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933097" w:rsidRDefault="00697C1C" w:rsidP="00933097">
      <w:pPr>
        <w:jc w:val="right"/>
        <w:rPr>
          <w:rFonts w:ascii="Arial" w:hAnsi="Arial" w:cs="Arial"/>
        </w:rPr>
      </w:pPr>
      <w:r w:rsidRPr="00933097">
        <w:rPr>
          <w:rFonts w:ascii="Arial" w:hAnsi="Arial" w:cs="Arial"/>
        </w:rPr>
        <w:t xml:space="preserve">Friday </w:t>
      </w:r>
      <w:r w:rsidR="007A73EB" w:rsidRPr="00933097">
        <w:rPr>
          <w:rFonts w:ascii="Arial" w:hAnsi="Arial" w:cs="Arial"/>
        </w:rPr>
        <w:t>10</w:t>
      </w:r>
      <w:r w:rsidR="007A73EB" w:rsidRPr="00933097">
        <w:rPr>
          <w:rFonts w:ascii="Arial" w:hAnsi="Arial" w:cs="Arial"/>
          <w:vertAlign w:val="superscript"/>
        </w:rPr>
        <w:t>th</w:t>
      </w:r>
      <w:r w:rsidR="007A73EB" w:rsidRPr="00933097">
        <w:rPr>
          <w:rFonts w:ascii="Arial" w:hAnsi="Arial" w:cs="Arial"/>
        </w:rPr>
        <w:t xml:space="preserve"> </w:t>
      </w:r>
      <w:r w:rsidR="00E979D5" w:rsidRPr="00933097">
        <w:rPr>
          <w:rFonts w:ascii="Arial" w:hAnsi="Arial" w:cs="Arial"/>
        </w:rPr>
        <w:t xml:space="preserve">May </w:t>
      </w:r>
      <w:r w:rsidR="0053112E" w:rsidRPr="00933097">
        <w:rPr>
          <w:rFonts w:ascii="Arial" w:hAnsi="Arial" w:cs="Arial"/>
        </w:rPr>
        <w:t>2024</w:t>
      </w:r>
    </w:p>
    <w:p w:rsidR="00D95D8B" w:rsidRPr="00933097" w:rsidRDefault="004C3231">
      <w:pPr>
        <w:rPr>
          <w:rFonts w:ascii="Arial" w:hAnsi="Arial" w:cs="Arial"/>
        </w:rPr>
      </w:pPr>
      <w:r w:rsidRPr="00933097">
        <w:rPr>
          <w:rFonts w:ascii="Arial" w:hAnsi="Arial" w:cs="Arial"/>
        </w:rPr>
        <w:t>Dear All,</w:t>
      </w:r>
    </w:p>
    <w:p w:rsidR="00FB0C0F" w:rsidRPr="00933097" w:rsidRDefault="00D77846" w:rsidP="006A7506">
      <w:pPr>
        <w:rPr>
          <w:rFonts w:ascii="Arial" w:hAnsi="Arial" w:cs="Arial"/>
          <w:b/>
        </w:rPr>
      </w:pPr>
      <w:r w:rsidRPr="00933097">
        <w:rPr>
          <w:rFonts w:ascii="Arial" w:hAnsi="Arial" w:cs="Arial"/>
          <w:b/>
        </w:rPr>
        <w:t>This week</w:t>
      </w:r>
    </w:p>
    <w:p w:rsidR="008505AC" w:rsidRPr="00933097" w:rsidRDefault="008505AC" w:rsidP="0059155E">
      <w:pPr>
        <w:rPr>
          <w:rFonts w:ascii="Arial" w:hAnsi="Arial" w:cs="Arial"/>
        </w:rPr>
      </w:pPr>
      <w:r w:rsidRPr="00933097">
        <w:rPr>
          <w:rFonts w:ascii="Arial" w:hAnsi="Arial" w:cs="Arial"/>
        </w:rPr>
        <w:t xml:space="preserve">At last, </w:t>
      </w:r>
      <w:r w:rsidR="00E631D0" w:rsidRPr="00933097">
        <w:rPr>
          <w:rFonts w:ascii="Arial" w:hAnsi="Arial" w:cs="Arial"/>
        </w:rPr>
        <w:t>the sun has shone</w:t>
      </w:r>
      <w:r w:rsidRPr="00933097">
        <w:rPr>
          <w:rFonts w:ascii="Arial" w:hAnsi="Arial" w:cs="Arial"/>
        </w:rPr>
        <w:t xml:space="preserve"> and playground duties have been a pleasure. The red sail has returned to provide more </w:t>
      </w:r>
      <w:r w:rsidR="00E631D0" w:rsidRPr="00933097">
        <w:rPr>
          <w:rFonts w:ascii="Arial" w:hAnsi="Arial" w:cs="Arial"/>
        </w:rPr>
        <w:t xml:space="preserve">playground </w:t>
      </w:r>
      <w:r w:rsidRPr="00933097">
        <w:rPr>
          <w:rFonts w:ascii="Arial" w:hAnsi="Arial" w:cs="Arial"/>
        </w:rPr>
        <w:t xml:space="preserve">shade but please remember to </w:t>
      </w:r>
      <w:r w:rsidR="00E631D0" w:rsidRPr="00933097">
        <w:rPr>
          <w:rFonts w:ascii="Arial" w:hAnsi="Arial" w:cs="Arial"/>
        </w:rPr>
        <w:t>ensure</w:t>
      </w:r>
      <w:r w:rsidRPr="00933097">
        <w:rPr>
          <w:rFonts w:ascii="Arial" w:hAnsi="Arial" w:cs="Arial"/>
        </w:rPr>
        <w:t xml:space="preserve"> your child </w:t>
      </w:r>
      <w:r w:rsidR="00E631D0" w:rsidRPr="00933097">
        <w:rPr>
          <w:rFonts w:ascii="Arial" w:hAnsi="Arial" w:cs="Arial"/>
        </w:rPr>
        <w:t>has</w:t>
      </w:r>
      <w:r w:rsidRPr="00933097">
        <w:rPr>
          <w:rFonts w:ascii="Arial" w:hAnsi="Arial" w:cs="Arial"/>
        </w:rPr>
        <w:t xml:space="preserve"> a sunhat</w:t>
      </w:r>
      <w:r w:rsidR="002048E8" w:rsidRPr="00933097">
        <w:rPr>
          <w:rFonts w:ascii="Arial" w:hAnsi="Arial" w:cs="Arial"/>
        </w:rPr>
        <w:t>,</w:t>
      </w:r>
      <w:r w:rsidRPr="00933097">
        <w:rPr>
          <w:rFonts w:ascii="Arial" w:hAnsi="Arial" w:cs="Arial"/>
        </w:rPr>
        <w:t xml:space="preserve"> as these </w:t>
      </w:r>
      <w:r w:rsidR="00757F47" w:rsidRPr="00933097">
        <w:rPr>
          <w:rFonts w:ascii="Arial" w:hAnsi="Arial" w:cs="Arial"/>
        </w:rPr>
        <w:t xml:space="preserve">do </w:t>
      </w:r>
      <w:r w:rsidRPr="00933097">
        <w:rPr>
          <w:rFonts w:ascii="Arial" w:hAnsi="Arial" w:cs="Arial"/>
        </w:rPr>
        <w:t xml:space="preserve">add an extra level of protection.  </w:t>
      </w:r>
    </w:p>
    <w:p w:rsidR="008505AC" w:rsidRPr="00933097" w:rsidRDefault="008505AC" w:rsidP="0059155E">
      <w:pPr>
        <w:rPr>
          <w:rFonts w:ascii="Arial" w:hAnsi="Arial" w:cs="Arial"/>
        </w:rPr>
      </w:pPr>
      <w:r w:rsidRPr="00933097">
        <w:rPr>
          <w:rFonts w:ascii="Arial" w:hAnsi="Arial" w:cs="Arial"/>
        </w:rPr>
        <w:t xml:space="preserve">This </w:t>
      </w:r>
      <w:r w:rsidR="007A73EB" w:rsidRPr="00933097">
        <w:rPr>
          <w:rFonts w:ascii="Arial" w:hAnsi="Arial" w:cs="Arial"/>
        </w:rPr>
        <w:t>Wednesday</w:t>
      </w:r>
      <w:r w:rsidRPr="00933097">
        <w:rPr>
          <w:rFonts w:ascii="Arial" w:hAnsi="Arial" w:cs="Arial"/>
        </w:rPr>
        <w:t xml:space="preserve"> </w:t>
      </w:r>
      <w:r w:rsidR="00C01DD3" w:rsidRPr="00933097">
        <w:rPr>
          <w:rFonts w:ascii="Arial" w:hAnsi="Arial" w:cs="Arial"/>
        </w:rPr>
        <w:t xml:space="preserve">was </w:t>
      </w:r>
      <w:r w:rsidRPr="00933097">
        <w:rPr>
          <w:rFonts w:ascii="Arial" w:hAnsi="Arial" w:cs="Arial"/>
        </w:rPr>
        <w:t>the Friends of Perrymount cake sale. Thank</w:t>
      </w:r>
      <w:r w:rsidR="007A73EB" w:rsidRPr="00933097">
        <w:rPr>
          <w:rFonts w:ascii="Arial" w:hAnsi="Arial" w:cs="Arial"/>
        </w:rPr>
        <w:t xml:space="preserve"> you to everyone who donated, </w:t>
      </w:r>
      <w:r w:rsidRPr="00933097">
        <w:rPr>
          <w:rFonts w:ascii="Arial" w:hAnsi="Arial" w:cs="Arial"/>
        </w:rPr>
        <w:t>gave money for their child to buy cakes</w:t>
      </w:r>
      <w:r w:rsidR="002048E8" w:rsidRPr="00933097">
        <w:rPr>
          <w:rFonts w:ascii="Arial" w:hAnsi="Arial" w:cs="Arial"/>
        </w:rPr>
        <w:t>,</w:t>
      </w:r>
      <w:r w:rsidRPr="00933097">
        <w:rPr>
          <w:rFonts w:ascii="Arial" w:hAnsi="Arial" w:cs="Arial"/>
        </w:rPr>
        <w:t xml:space="preserve"> or both. The children enjoyed themselves and </w:t>
      </w:r>
      <w:r w:rsidR="00E631D0" w:rsidRPr="00933097">
        <w:rPr>
          <w:rFonts w:ascii="Arial" w:hAnsi="Arial" w:cs="Arial"/>
        </w:rPr>
        <w:t xml:space="preserve">funds were raised to support our school. Thank you again.  </w:t>
      </w:r>
    </w:p>
    <w:p w:rsidR="00C01DD3" w:rsidRPr="00933097" w:rsidRDefault="00C01DD3" w:rsidP="0059155E">
      <w:pPr>
        <w:rPr>
          <w:rFonts w:ascii="Arial" w:hAnsi="Arial" w:cs="Arial"/>
        </w:rPr>
      </w:pPr>
      <w:r w:rsidRPr="00933097">
        <w:rPr>
          <w:rFonts w:ascii="Arial" w:hAnsi="Arial" w:cs="Arial"/>
        </w:rPr>
        <w:t xml:space="preserve">Today was </w:t>
      </w:r>
      <w:r w:rsidR="001C3133" w:rsidRPr="00933097">
        <w:rPr>
          <w:rFonts w:ascii="Arial" w:hAnsi="Arial" w:cs="Arial"/>
        </w:rPr>
        <w:t xml:space="preserve">Narnia (Year 5’s) </w:t>
      </w:r>
      <w:r w:rsidRPr="00933097">
        <w:rPr>
          <w:rFonts w:ascii="Arial" w:hAnsi="Arial" w:cs="Arial"/>
        </w:rPr>
        <w:t xml:space="preserve">class assembly. </w:t>
      </w:r>
      <w:r w:rsidR="001C3133" w:rsidRPr="00933097">
        <w:rPr>
          <w:rFonts w:ascii="Arial" w:hAnsi="Arial" w:cs="Arial"/>
        </w:rPr>
        <w:t>The children sang, played the ukulele, told</w:t>
      </w:r>
      <w:r w:rsidR="00C87ACE" w:rsidRPr="00933097">
        <w:rPr>
          <w:rFonts w:ascii="Arial" w:hAnsi="Arial" w:cs="Arial"/>
        </w:rPr>
        <w:t xml:space="preserve"> us all about Forces, </w:t>
      </w:r>
      <w:r w:rsidR="001C3133" w:rsidRPr="00933097">
        <w:rPr>
          <w:rFonts w:ascii="Arial" w:hAnsi="Arial" w:cs="Arial"/>
        </w:rPr>
        <w:t xml:space="preserve">Ancient Greek myths and </w:t>
      </w:r>
      <w:r w:rsidR="00C87ACE" w:rsidRPr="00933097">
        <w:rPr>
          <w:rFonts w:ascii="Arial" w:hAnsi="Arial" w:cs="Arial"/>
        </w:rPr>
        <w:t xml:space="preserve">the </w:t>
      </w:r>
      <w:r w:rsidR="001C3133" w:rsidRPr="00933097">
        <w:rPr>
          <w:rFonts w:ascii="Arial" w:hAnsi="Arial" w:cs="Arial"/>
        </w:rPr>
        <w:t xml:space="preserve">Olympics. It was a true delight. </w:t>
      </w:r>
    </w:p>
    <w:p w:rsidR="00E979D5" w:rsidRPr="00933097" w:rsidRDefault="00766308" w:rsidP="0059155E">
      <w:pPr>
        <w:rPr>
          <w:rFonts w:ascii="Arial" w:eastAsia="Times New Roman" w:hAnsi="Arial" w:cs="Arial"/>
          <w:b/>
          <w:color w:val="000000"/>
        </w:rPr>
      </w:pPr>
      <w:r w:rsidRPr="00933097">
        <w:rPr>
          <w:rFonts w:ascii="Arial" w:hAnsi="Arial" w:cs="Arial"/>
          <w:b/>
        </w:rPr>
        <w:t>Year 6 SATs</w:t>
      </w:r>
    </w:p>
    <w:p w:rsidR="00B83B9F" w:rsidRPr="00933097" w:rsidRDefault="00757F47" w:rsidP="008505AC">
      <w:pPr>
        <w:rPr>
          <w:rFonts w:ascii="Arial" w:eastAsia="Times New Roman" w:hAnsi="Arial" w:cs="Arial"/>
          <w:color w:val="000000"/>
        </w:rPr>
      </w:pPr>
      <w:r w:rsidRPr="00933097">
        <w:rPr>
          <w:rFonts w:ascii="Arial" w:eastAsia="Times New Roman" w:hAnsi="Arial" w:cs="Arial"/>
          <w:color w:val="000000"/>
        </w:rPr>
        <w:t xml:space="preserve">Next week our Year 6, along with every other Year 6 child </w:t>
      </w:r>
      <w:r w:rsidR="002048E8" w:rsidRPr="00933097">
        <w:rPr>
          <w:rFonts w:ascii="Arial" w:eastAsia="Times New Roman" w:hAnsi="Arial" w:cs="Arial"/>
          <w:color w:val="000000"/>
        </w:rPr>
        <w:t>across</w:t>
      </w:r>
      <w:r w:rsidRPr="00933097">
        <w:rPr>
          <w:rFonts w:ascii="Arial" w:eastAsia="Times New Roman" w:hAnsi="Arial" w:cs="Arial"/>
          <w:color w:val="000000"/>
        </w:rPr>
        <w:t xml:space="preserve"> the country will be taking a series of tests called SATs. These tests assess the children’s knowledge in maths, reading, grammar and spelling. They are spread over 4 days and range from 30 minutes to one hour in length. The children have worked so hard and want to achieve their best. We have a strong school community </w:t>
      </w:r>
      <w:r w:rsidR="00C01DD3" w:rsidRPr="00933097">
        <w:rPr>
          <w:rFonts w:ascii="Arial" w:eastAsia="Times New Roman" w:hAnsi="Arial" w:cs="Arial"/>
          <w:color w:val="000000"/>
        </w:rPr>
        <w:t xml:space="preserve">here at Perrymount </w:t>
      </w:r>
      <w:r w:rsidRPr="00933097">
        <w:rPr>
          <w:rFonts w:ascii="Arial" w:eastAsia="Times New Roman" w:hAnsi="Arial" w:cs="Arial"/>
          <w:color w:val="000000"/>
        </w:rPr>
        <w:t>and I know together</w:t>
      </w:r>
      <w:r w:rsidR="007A73EB" w:rsidRPr="00933097">
        <w:rPr>
          <w:rFonts w:ascii="Arial" w:eastAsia="Times New Roman" w:hAnsi="Arial" w:cs="Arial"/>
          <w:color w:val="000000"/>
        </w:rPr>
        <w:t>,</w:t>
      </w:r>
      <w:r w:rsidRPr="00933097">
        <w:rPr>
          <w:rFonts w:ascii="Arial" w:eastAsia="Times New Roman" w:hAnsi="Arial" w:cs="Arial"/>
          <w:color w:val="000000"/>
        </w:rPr>
        <w:t xml:space="preserve"> we will wish them </w:t>
      </w:r>
      <w:r w:rsidR="007A73EB" w:rsidRPr="00933097">
        <w:rPr>
          <w:rFonts w:ascii="Arial" w:eastAsia="Times New Roman" w:hAnsi="Arial" w:cs="Arial"/>
          <w:color w:val="000000"/>
        </w:rPr>
        <w:t xml:space="preserve">all, </w:t>
      </w:r>
      <w:r w:rsidRPr="00933097">
        <w:rPr>
          <w:rFonts w:ascii="Arial" w:eastAsia="Times New Roman" w:hAnsi="Arial" w:cs="Arial"/>
          <w:color w:val="000000"/>
        </w:rPr>
        <w:t xml:space="preserve">every success.  </w:t>
      </w:r>
    </w:p>
    <w:p w:rsidR="00C01DD3" w:rsidRPr="00933097" w:rsidRDefault="00C87ACE" w:rsidP="008505AC">
      <w:pPr>
        <w:rPr>
          <w:rFonts w:ascii="Arial" w:eastAsia="Times New Roman" w:hAnsi="Arial" w:cs="Arial"/>
          <w:b/>
          <w:color w:val="000000"/>
        </w:rPr>
      </w:pPr>
      <w:r w:rsidRPr="00933097">
        <w:rPr>
          <w:rFonts w:ascii="Arial" w:eastAsia="Times New Roman" w:hAnsi="Arial" w:cs="Arial"/>
          <w:b/>
          <w:color w:val="000000"/>
        </w:rPr>
        <w:t>World day for Cultural Diversity</w:t>
      </w:r>
    </w:p>
    <w:p w:rsidR="00C01DD3" w:rsidRPr="00933097" w:rsidRDefault="00C01DD3" w:rsidP="008505AC">
      <w:pPr>
        <w:rPr>
          <w:rFonts w:ascii="Arial" w:eastAsia="Times New Roman" w:hAnsi="Arial" w:cs="Arial"/>
          <w:color w:val="000000"/>
        </w:rPr>
      </w:pPr>
      <w:r w:rsidRPr="00933097">
        <w:rPr>
          <w:rFonts w:ascii="Arial" w:eastAsia="Times New Roman" w:hAnsi="Arial" w:cs="Arial"/>
          <w:color w:val="000000"/>
        </w:rPr>
        <w:t>May 21</w:t>
      </w:r>
      <w:r w:rsidRPr="00933097">
        <w:rPr>
          <w:rFonts w:ascii="Arial" w:eastAsia="Times New Roman" w:hAnsi="Arial" w:cs="Arial"/>
          <w:color w:val="000000"/>
          <w:vertAlign w:val="superscript"/>
        </w:rPr>
        <w:t>st</w:t>
      </w:r>
      <w:r w:rsidRPr="00933097">
        <w:rPr>
          <w:rFonts w:ascii="Arial" w:eastAsia="Times New Roman" w:hAnsi="Arial" w:cs="Arial"/>
          <w:color w:val="000000"/>
        </w:rPr>
        <w:t xml:space="preserve"> is World </w:t>
      </w:r>
      <w:r w:rsidR="00933097">
        <w:rPr>
          <w:rFonts w:ascii="Arial" w:eastAsia="Times New Roman" w:hAnsi="Arial" w:cs="Arial"/>
          <w:color w:val="000000"/>
        </w:rPr>
        <w:t>D</w:t>
      </w:r>
      <w:r w:rsidRPr="00933097">
        <w:rPr>
          <w:rFonts w:ascii="Arial" w:eastAsia="Times New Roman" w:hAnsi="Arial" w:cs="Arial"/>
          <w:color w:val="000000"/>
        </w:rPr>
        <w:t>ay for Cultural Diversity and at Perrymount we are celebrating</w:t>
      </w:r>
      <w:r w:rsidR="00065676" w:rsidRPr="00933097">
        <w:rPr>
          <w:rFonts w:ascii="Arial" w:eastAsia="Times New Roman" w:hAnsi="Arial" w:cs="Arial"/>
          <w:color w:val="000000"/>
        </w:rPr>
        <w:t xml:space="preserve"> by sharing our heritage. On this day</w:t>
      </w:r>
      <w:r w:rsidR="00766308" w:rsidRPr="00933097">
        <w:rPr>
          <w:rFonts w:ascii="Arial" w:eastAsia="Times New Roman" w:hAnsi="Arial" w:cs="Arial"/>
          <w:color w:val="000000"/>
        </w:rPr>
        <w:t>,</w:t>
      </w:r>
      <w:r w:rsidR="00065676" w:rsidRPr="00933097">
        <w:rPr>
          <w:rFonts w:ascii="Arial" w:eastAsia="Times New Roman" w:hAnsi="Arial" w:cs="Arial"/>
          <w:color w:val="000000"/>
        </w:rPr>
        <w:t xml:space="preserve"> we </w:t>
      </w:r>
      <w:r w:rsidRPr="00933097">
        <w:rPr>
          <w:rFonts w:ascii="Arial" w:eastAsia="Times New Roman" w:hAnsi="Arial" w:cs="Arial"/>
          <w:color w:val="000000"/>
        </w:rPr>
        <w:t xml:space="preserve">are asking everyone to dress up in their national costume or the colours of </w:t>
      </w:r>
      <w:r w:rsidR="00065676" w:rsidRPr="00933097">
        <w:rPr>
          <w:rFonts w:ascii="Arial" w:eastAsia="Times New Roman" w:hAnsi="Arial" w:cs="Arial"/>
          <w:color w:val="000000"/>
        </w:rPr>
        <w:t>their</w:t>
      </w:r>
      <w:r w:rsidRPr="00933097">
        <w:rPr>
          <w:rFonts w:ascii="Arial" w:eastAsia="Times New Roman" w:hAnsi="Arial" w:cs="Arial"/>
          <w:color w:val="000000"/>
        </w:rPr>
        <w:t xml:space="preserve"> </w:t>
      </w:r>
      <w:r w:rsidR="00065676" w:rsidRPr="00933097">
        <w:rPr>
          <w:rFonts w:ascii="Arial" w:eastAsia="Times New Roman" w:hAnsi="Arial" w:cs="Arial"/>
          <w:color w:val="000000"/>
        </w:rPr>
        <w:t>countries</w:t>
      </w:r>
      <w:r w:rsidRPr="00933097">
        <w:rPr>
          <w:rFonts w:ascii="Arial" w:eastAsia="Times New Roman" w:hAnsi="Arial" w:cs="Arial"/>
          <w:color w:val="000000"/>
        </w:rPr>
        <w:t xml:space="preserve"> flag. Each class will complete a geography task </w:t>
      </w:r>
      <w:r w:rsidR="00065676" w:rsidRPr="00933097">
        <w:rPr>
          <w:rFonts w:ascii="Arial" w:eastAsia="Times New Roman" w:hAnsi="Arial" w:cs="Arial"/>
          <w:color w:val="000000"/>
        </w:rPr>
        <w:t>celebrating</w:t>
      </w:r>
      <w:r w:rsidRPr="00933097">
        <w:rPr>
          <w:rFonts w:ascii="Arial" w:eastAsia="Times New Roman" w:hAnsi="Arial" w:cs="Arial"/>
          <w:color w:val="000000"/>
        </w:rPr>
        <w:t xml:space="preserve"> where in the world we </w:t>
      </w:r>
      <w:r w:rsidR="00065676" w:rsidRPr="00933097">
        <w:rPr>
          <w:rFonts w:ascii="Arial" w:eastAsia="Times New Roman" w:hAnsi="Arial" w:cs="Arial"/>
          <w:color w:val="000000"/>
        </w:rPr>
        <w:t xml:space="preserve">all </w:t>
      </w:r>
      <w:r w:rsidRPr="00933097">
        <w:rPr>
          <w:rFonts w:ascii="Arial" w:eastAsia="Times New Roman" w:hAnsi="Arial" w:cs="Arial"/>
          <w:color w:val="000000"/>
        </w:rPr>
        <w:t>come from</w:t>
      </w:r>
      <w:r w:rsidR="00065676" w:rsidRPr="00933097">
        <w:rPr>
          <w:rFonts w:ascii="Arial" w:eastAsia="Times New Roman" w:hAnsi="Arial" w:cs="Arial"/>
          <w:color w:val="000000"/>
        </w:rPr>
        <w:t xml:space="preserve"> and </w:t>
      </w:r>
      <w:r w:rsidR="00C87ACE" w:rsidRPr="00933097">
        <w:rPr>
          <w:rFonts w:ascii="Arial" w:eastAsia="Times New Roman" w:hAnsi="Arial" w:cs="Arial"/>
          <w:color w:val="000000"/>
        </w:rPr>
        <w:t xml:space="preserve">while </w:t>
      </w:r>
      <w:r w:rsidR="00766308" w:rsidRPr="00933097">
        <w:rPr>
          <w:rFonts w:ascii="Arial" w:eastAsia="Times New Roman" w:hAnsi="Arial" w:cs="Arial"/>
          <w:color w:val="000000"/>
        </w:rPr>
        <w:t>accepting there are</w:t>
      </w:r>
      <w:r w:rsidR="00065676" w:rsidRPr="00933097">
        <w:rPr>
          <w:rFonts w:ascii="Arial" w:eastAsia="Times New Roman" w:hAnsi="Arial" w:cs="Arial"/>
          <w:color w:val="000000"/>
        </w:rPr>
        <w:t xml:space="preserve"> differences</w:t>
      </w:r>
      <w:r w:rsidR="002048E8" w:rsidRPr="00933097">
        <w:rPr>
          <w:rFonts w:ascii="Arial" w:eastAsia="Times New Roman" w:hAnsi="Arial" w:cs="Arial"/>
          <w:color w:val="000000"/>
        </w:rPr>
        <w:t>,</w:t>
      </w:r>
      <w:r w:rsidR="00065676" w:rsidRPr="00933097">
        <w:rPr>
          <w:rFonts w:ascii="Arial" w:eastAsia="Times New Roman" w:hAnsi="Arial" w:cs="Arial"/>
          <w:color w:val="000000"/>
        </w:rPr>
        <w:t xml:space="preserve"> </w:t>
      </w:r>
      <w:r w:rsidR="00766308" w:rsidRPr="00933097">
        <w:rPr>
          <w:rFonts w:ascii="Arial" w:eastAsia="Times New Roman" w:hAnsi="Arial" w:cs="Arial"/>
          <w:color w:val="000000"/>
        </w:rPr>
        <w:t xml:space="preserve">focusing </w:t>
      </w:r>
      <w:r w:rsidR="00C87ACE" w:rsidRPr="00933097">
        <w:rPr>
          <w:rFonts w:ascii="Arial" w:eastAsia="Times New Roman" w:hAnsi="Arial" w:cs="Arial"/>
          <w:color w:val="000000"/>
        </w:rPr>
        <w:t>more on</w:t>
      </w:r>
      <w:r w:rsidR="00766308" w:rsidRPr="00933097">
        <w:rPr>
          <w:rFonts w:ascii="Arial" w:eastAsia="Times New Roman" w:hAnsi="Arial" w:cs="Arial"/>
          <w:color w:val="000000"/>
        </w:rPr>
        <w:t xml:space="preserve"> the fact </w:t>
      </w:r>
      <w:r w:rsidR="002048E8" w:rsidRPr="00933097">
        <w:rPr>
          <w:rFonts w:ascii="Arial" w:eastAsia="Times New Roman" w:hAnsi="Arial" w:cs="Arial"/>
          <w:color w:val="000000"/>
        </w:rPr>
        <w:t xml:space="preserve">that </w:t>
      </w:r>
      <w:r w:rsidR="00766308" w:rsidRPr="00933097">
        <w:rPr>
          <w:rFonts w:ascii="Arial" w:eastAsia="Times New Roman" w:hAnsi="Arial" w:cs="Arial"/>
          <w:color w:val="000000"/>
        </w:rPr>
        <w:t xml:space="preserve">we have so much in common. </w:t>
      </w:r>
      <w:r w:rsidR="00065676" w:rsidRPr="00933097">
        <w:rPr>
          <w:rFonts w:ascii="Arial" w:eastAsia="Times New Roman" w:hAnsi="Arial" w:cs="Arial"/>
          <w:color w:val="000000"/>
        </w:rPr>
        <w:t xml:space="preserve"> </w:t>
      </w:r>
    </w:p>
    <w:p w:rsidR="00975D06" w:rsidRPr="00933097" w:rsidRDefault="003B6BF4" w:rsidP="00EF2E5E">
      <w:pPr>
        <w:rPr>
          <w:rFonts w:ascii="Arial" w:hAnsi="Arial" w:cs="Arial"/>
          <w:b/>
          <w:color w:val="202020"/>
        </w:rPr>
      </w:pPr>
      <w:r w:rsidRPr="00933097">
        <w:rPr>
          <w:rFonts w:ascii="Arial" w:hAnsi="Arial" w:cs="Arial"/>
          <w:b/>
          <w:color w:val="202020"/>
        </w:rPr>
        <w:t>Attendance</w:t>
      </w:r>
    </w:p>
    <w:p w:rsidR="00EF2E5E" w:rsidRPr="00933097" w:rsidRDefault="00EF2E5E" w:rsidP="00EF2E5E">
      <w:pPr>
        <w:rPr>
          <w:rFonts w:ascii="Arial" w:hAnsi="Arial" w:cs="Arial"/>
          <w:b/>
        </w:rPr>
      </w:pPr>
      <w:r w:rsidRPr="00933097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 xml:space="preserve">How many </w:t>
            </w:r>
            <w:proofErr w:type="spellStart"/>
            <w:r w:rsidRPr="00933097">
              <w:rPr>
                <w:rFonts w:ascii="Arial" w:hAnsi="Arial" w:cs="Arial"/>
              </w:rPr>
              <w:t>lates</w:t>
            </w:r>
            <w:proofErr w:type="spellEnd"/>
            <w:r w:rsidRPr="00933097">
              <w:rPr>
                <w:rFonts w:ascii="Arial" w:hAnsi="Arial" w:cs="Arial"/>
              </w:rPr>
              <w:t>?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933097" w:rsidRDefault="00C87ACE" w:rsidP="00C87ACE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96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4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933097" w:rsidRDefault="00C87AC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95.6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4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933097" w:rsidRDefault="00C87AC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96.7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2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933097" w:rsidRDefault="007A44D6" w:rsidP="007A44D6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97.1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4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87.7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1638CF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3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933097" w:rsidRDefault="007A44D6" w:rsidP="00D72990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89.2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1638CF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2</w:t>
            </w:r>
          </w:p>
        </w:tc>
      </w:tr>
      <w:tr w:rsidR="00EF2E5E" w:rsidRPr="00933097" w:rsidTr="00294045">
        <w:tc>
          <w:tcPr>
            <w:tcW w:w="1555" w:type="dxa"/>
          </w:tcPr>
          <w:p w:rsidR="00EF2E5E" w:rsidRPr="00933097" w:rsidRDefault="00EF2E5E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933097" w:rsidRDefault="007A44D6" w:rsidP="00AF266E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96.1</w:t>
            </w:r>
            <w:r w:rsidR="0085574F" w:rsidRPr="0093309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33097" w:rsidRDefault="007A44D6" w:rsidP="00294045">
            <w:pPr>
              <w:rPr>
                <w:rFonts w:ascii="Arial" w:hAnsi="Arial" w:cs="Arial"/>
              </w:rPr>
            </w:pPr>
            <w:r w:rsidRPr="00933097">
              <w:rPr>
                <w:rFonts w:ascii="Arial" w:hAnsi="Arial" w:cs="Arial"/>
              </w:rPr>
              <w:t>8</w:t>
            </w:r>
          </w:p>
        </w:tc>
      </w:tr>
    </w:tbl>
    <w:p w:rsidR="00EF2E5E" w:rsidRPr="00933097" w:rsidRDefault="00EF2E5E" w:rsidP="00231BFE">
      <w:pPr>
        <w:rPr>
          <w:rFonts w:ascii="Arial" w:hAnsi="Arial" w:cs="Arial"/>
          <w:b/>
        </w:rPr>
      </w:pPr>
    </w:p>
    <w:p w:rsidR="00AF62B2" w:rsidRPr="00933097" w:rsidRDefault="006577EA" w:rsidP="00231BFE">
      <w:pPr>
        <w:rPr>
          <w:rFonts w:ascii="Arial" w:hAnsi="Arial" w:cs="Arial"/>
        </w:rPr>
      </w:pPr>
      <w:r w:rsidRPr="00933097">
        <w:rPr>
          <w:rFonts w:ascii="Arial" w:hAnsi="Arial" w:cs="Arial"/>
        </w:rPr>
        <w:t>Congratulations to Year</w:t>
      </w:r>
      <w:r w:rsidR="0085574F" w:rsidRPr="00933097">
        <w:rPr>
          <w:rFonts w:ascii="Arial" w:hAnsi="Arial" w:cs="Arial"/>
        </w:rPr>
        <w:t xml:space="preserve"> </w:t>
      </w:r>
      <w:r w:rsidR="007A44D6" w:rsidRPr="00933097">
        <w:rPr>
          <w:rFonts w:ascii="Arial" w:hAnsi="Arial" w:cs="Arial"/>
        </w:rPr>
        <w:t>3</w:t>
      </w:r>
      <w:r w:rsidRPr="00933097">
        <w:rPr>
          <w:rFonts w:ascii="Arial" w:hAnsi="Arial" w:cs="Arial"/>
        </w:rPr>
        <w:t xml:space="preserve"> </w:t>
      </w:r>
      <w:r w:rsidR="00012F3F" w:rsidRPr="00933097">
        <w:rPr>
          <w:rFonts w:ascii="Arial" w:hAnsi="Arial" w:cs="Arial"/>
        </w:rPr>
        <w:t>for winning the attendance cup</w:t>
      </w:r>
      <w:r w:rsidR="007A44D6" w:rsidRPr="00933097">
        <w:rPr>
          <w:rFonts w:ascii="Arial" w:hAnsi="Arial" w:cs="Arial"/>
        </w:rPr>
        <w:t>.</w:t>
      </w:r>
    </w:p>
    <w:p w:rsidR="00541B72" w:rsidRPr="00933097" w:rsidRDefault="00FC4E83">
      <w:pPr>
        <w:rPr>
          <w:rFonts w:ascii="Arial" w:hAnsi="Arial" w:cs="Arial"/>
        </w:rPr>
      </w:pPr>
      <w:r w:rsidRPr="00933097">
        <w:rPr>
          <w:rFonts w:ascii="Arial" w:hAnsi="Arial" w:cs="Arial"/>
        </w:rPr>
        <w:t>Best wishes</w:t>
      </w:r>
      <w:r w:rsidR="00933097">
        <w:rPr>
          <w:rFonts w:ascii="Arial" w:hAnsi="Arial" w:cs="Arial"/>
        </w:rPr>
        <w:t>,</w:t>
      </w:r>
      <w:bookmarkStart w:id="0" w:name="_GoBack"/>
      <w:bookmarkEnd w:id="0"/>
    </w:p>
    <w:p w:rsidR="00F93F3E" w:rsidRPr="00933097" w:rsidRDefault="00F93F3E">
      <w:pPr>
        <w:rPr>
          <w:rFonts w:ascii="Arial" w:hAnsi="Arial" w:cs="Arial"/>
        </w:rPr>
      </w:pPr>
      <w:r w:rsidRPr="00933097">
        <w:rPr>
          <w:rFonts w:ascii="Arial" w:hAnsi="Arial" w:cs="Arial"/>
        </w:rPr>
        <w:t>Chris</w:t>
      </w:r>
      <w:r w:rsidR="00E838D6" w:rsidRPr="00933097">
        <w:rPr>
          <w:rFonts w:ascii="Arial" w:hAnsi="Arial" w:cs="Arial"/>
        </w:rPr>
        <w:t>tine</w:t>
      </w:r>
      <w:r w:rsidRPr="00933097">
        <w:rPr>
          <w:rFonts w:ascii="Arial" w:hAnsi="Arial" w:cs="Arial"/>
        </w:rPr>
        <w:t xml:space="preserve"> Keen</w:t>
      </w:r>
    </w:p>
    <w:p w:rsidR="0056455A" w:rsidRPr="00933097" w:rsidRDefault="0056455A">
      <w:pPr>
        <w:rPr>
          <w:rFonts w:ascii="Arial" w:hAnsi="Arial" w:cs="Arial"/>
        </w:rPr>
      </w:pPr>
      <w:r w:rsidRPr="00933097">
        <w:rPr>
          <w:rFonts w:ascii="Arial" w:hAnsi="Arial" w:cs="Arial"/>
        </w:rPr>
        <w:t>Headteacher</w:t>
      </w:r>
    </w:p>
    <w:p w:rsidR="00E01A2A" w:rsidRPr="00DA6B80" w:rsidRDefault="00E01A2A">
      <w:pPr>
        <w:rPr>
          <w:sz w:val="28"/>
          <w:szCs w:val="28"/>
        </w:rPr>
      </w:pPr>
    </w:p>
    <w:sectPr w:rsidR="00E01A2A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573EB"/>
    <w:rsid w:val="000618C3"/>
    <w:rsid w:val="00065676"/>
    <w:rsid w:val="000A5615"/>
    <w:rsid w:val="000A6FE1"/>
    <w:rsid w:val="000B0011"/>
    <w:rsid w:val="000D01A6"/>
    <w:rsid w:val="000E0303"/>
    <w:rsid w:val="000E22D8"/>
    <w:rsid w:val="00107153"/>
    <w:rsid w:val="001174FD"/>
    <w:rsid w:val="001308F1"/>
    <w:rsid w:val="001535E9"/>
    <w:rsid w:val="001638CF"/>
    <w:rsid w:val="0017688E"/>
    <w:rsid w:val="001A6656"/>
    <w:rsid w:val="001B417A"/>
    <w:rsid w:val="001C1AF4"/>
    <w:rsid w:val="001C3133"/>
    <w:rsid w:val="001C6646"/>
    <w:rsid w:val="001E500C"/>
    <w:rsid w:val="001F2C91"/>
    <w:rsid w:val="001F791D"/>
    <w:rsid w:val="00203649"/>
    <w:rsid w:val="002048E8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452E"/>
    <w:rsid w:val="00355E55"/>
    <w:rsid w:val="00372F81"/>
    <w:rsid w:val="003B6BF4"/>
    <w:rsid w:val="003D4999"/>
    <w:rsid w:val="003E7C43"/>
    <w:rsid w:val="003F4D51"/>
    <w:rsid w:val="00407E2F"/>
    <w:rsid w:val="00407FC8"/>
    <w:rsid w:val="00424577"/>
    <w:rsid w:val="00427807"/>
    <w:rsid w:val="00443AAA"/>
    <w:rsid w:val="00471D08"/>
    <w:rsid w:val="004955D2"/>
    <w:rsid w:val="004B0CB4"/>
    <w:rsid w:val="004C3231"/>
    <w:rsid w:val="004D7CCD"/>
    <w:rsid w:val="004F064C"/>
    <w:rsid w:val="00514422"/>
    <w:rsid w:val="00520C21"/>
    <w:rsid w:val="0052335C"/>
    <w:rsid w:val="0053112E"/>
    <w:rsid w:val="00541B72"/>
    <w:rsid w:val="00543399"/>
    <w:rsid w:val="0056455A"/>
    <w:rsid w:val="005907F1"/>
    <w:rsid w:val="0059155E"/>
    <w:rsid w:val="00594F1C"/>
    <w:rsid w:val="005B5A5F"/>
    <w:rsid w:val="005B5F98"/>
    <w:rsid w:val="005E4C26"/>
    <w:rsid w:val="005F4541"/>
    <w:rsid w:val="005F4AD1"/>
    <w:rsid w:val="0060017C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31CD0"/>
    <w:rsid w:val="00731D5A"/>
    <w:rsid w:val="007462D4"/>
    <w:rsid w:val="00757F47"/>
    <w:rsid w:val="007633BE"/>
    <w:rsid w:val="00766308"/>
    <w:rsid w:val="007862D9"/>
    <w:rsid w:val="007A27E8"/>
    <w:rsid w:val="007A44D6"/>
    <w:rsid w:val="007A73EB"/>
    <w:rsid w:val="007B4266"/>
    <w:rsid w:val="007E0507"/>
    <w:rsid w:val="007E5F22"/>
    <w:rsid w:val="007E63B3"/>
    <w:rsid w:val="007F7FC2"/>
    <w:rsid w:val="00804ABB"/>
    <w:rsid w:val="00817378"/>
    <w:rsid w:val="00846962"/>
    <w:rsid w:val="008505AC"/>
    <w:rsid w:val="00855674"/>
    <w:rsid w:val="0085574F"/>
    <w:rsid w:val="00855C9C"/>
    <w:rsid w:val="008641CC"/>
    <w:rsid w:val="00893250"/>
    <w:rsid w:val="008C1074"/>
    <w:rsid w:val="008C2070"/>
    <w:rsid w:val="008C4340"/>
    <w:rsid w:val="008E00A9"/>
    <w:rsid w:val="008E35C6"/>
    <w:rsid w:val="008E4C52"/>
    <w:rsid w:val="008F6021"/>
    <w:rsid w:val="009147DB"/>
    <w:rsid w:val="00921BB9"/>
    <w:rsid w:val="00933097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83B9F"/>
    <w:rsid w:val="00B845C0"/>
    <w:rsid w:val="00B9616E"/>
    <w:rsid w:val="00BA0940"/>
    <w:rsid w:val="00BA2C3C"/>
    <w:rsid w:val="00C004E5"/>
    <w:rsid w:val="00C01DD3"/>
    <w:rsid w:val="00C242DD"/>
    <w:rsid w:val="00C53DFE"/>
    <w:rsid w:val="00C84B8A"/>
    <w:rsid w:val="00C87ACE"/>
    <w:rsid w:val="00C9798A"/>
    <w:rsid w:val="00CA3DCF"/>
    <w:rsid w:val="00CB37E7"/>
    <w:rsid w:val="00CE5B40"/>
    <w:rsid w:val="00CF2258"/>
    <w:rsid w:val="00D03726"/>
    <w:rsid w:val="00D22854"/>
    <w:rsid w:val="00D340DD"/>
    <w:rsid w:val="00D3544A"/>
    <w:rsid w:val="00D367FF"/>
    <w:rsid w:val="00D40787"/>
    <w:rsid w:val="00D72990"/>
    <w:rsid w:val="00D77846"/>
    <w:rsid w:val="00D831DC"/>
    <w:rsid w:val="00D87AC8"/>
    <w:rsid w:val="00D93896"/>
    <w:rsid w:val="00D95D8B"/>
    <w:rsid w:val="00DA6B80"/>
    <w:rsid w:val="00DB2BE5"/>
    <w:rsid w:val="00DB2F5B"/>
    <w:rsid w:val="00DB4370"/>
    <w:rsid w:val="00DE5782"/>
    <w:rsid w:val="00DF038A"/>
    <w:rsid w:val="00E015F5"/>
    <w:rsid w:val="00E01A2A"/>
    <w:rsid w:val="00E16DC1"/>
    <w:rsid w:val="00E34074"/>
    <w:rsid w:val="00E3409A"/>
    <w:rsid w:val="00E4028E"/>
    <w:rsid w:val="00E54244"/>
    <w:rsid w:val="00E57883"/>
    <w:rsid w:val="00E631D0"/>
    <w:rsid w:val="00E6544D"/>
    <w:rsid w:val="00E77284"/>
    <w:rsid w:val="00E838D6"/>
    <w:rsid w:val="00E93D7D"/>
    <w:rsid w:val="00E979D5"/>
    <w:rsid w:val="00EB4F79"/>
    <w:rsid w:val="00ED19DF"/>
    <w:rsid w:val="00ED347D"/>
    <w:rsid w:val="00ED55C4"/>
    <w:rsid w:val="00EE57D0"/>
    <w:rsid w:val="00EF2E5E"/>
    <w:rsid w:val="00EF4EB8"/>
    <w:rsid w:val="00F011E6"/>
    <w:rsid w:val="00F16924"/>
    <w:rsid w:val="00F23304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E79E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1EE5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96EA-6D2B-4725-9461-B43BA6B2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2024-05-10T10:19:00Z</cp:lastPrinted>
  <dcterms:created xsi:type="dcterms:W3CDTF">2024-05-10T14:03:00Z</dcterms:created>
  <dcterms:modified xsi:type="dcterms:W3CDTF">2024-05-10T14:03:00Z</dcterms:modified>
</cp:coreProperties>
</file>