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963FD9" w:rsidRDefault="00697C1C" w:rsidP="00963FD9">
      <w:pPr>
        <w:jc w:val="right"/>
        <w:rPr>
          <w:rFonts w:ascii="Arial" w:hAnsi="Arial" w:cs="Arial"/>
        </w:rPr>
      </w:pPr>
      <w:r w:rsidRPr="00963FD9">
        <w:rPr>
          <w:rFonts w:ascii="Arial" w:hAnsi="Arial" w:cs="Arial"/>
        </w:rPr>
        <w:t xml:space="preserve">Friday </w:t>
      </w:r>
      <w:r w:rsidR="00202DA3" w:rsidRPr="00963FD9">
        <w:rPr>
          <w:rFonts w:ascii="Arial" w:hAnsi="Arial" w:cs="Arial"/>
        </w:rPr>
        <w:t>24</w:t>
      </w:r>
      <w:r w:rsidR="007A73EB" w:rsidRPr="00963FD9">
        <w:rPr>
          <w:rFonts w:ascii="Arial" w:hAnsi="Arial" w:cs="Arial"/>
          <w:vertAlign w:val="superscript"/>
        </w:rPr>
        <w:t>th</w:t>
      </w:r>
      <w:r w:rsidR="007A73EB" w:rsidRPr="00963FD9">
        <w:rPr>
          <w:rFonts w:ascii="Arial" w:hAnsi="Arial" w:cs="Arial"/>
        </w:rPr>
        <w:t xml:space="preserve"> </w:t>
      </w:r>
      <w:r w:rsidR="00E979D5" w:rsidRPr="00963FD9">
        <w:rPr>
          <w:rFonts w:ascii="Arial" w:hAnsi="Arial" w:cs="Arial"/>
        </w:rPr>
        <w:t xml:space="preserve">May </w:t>
      </w:r>
      <w:r w:rsidR="0053112E" w:rsidRPr="00963FD9">
        <w:rPr>
          <w:rFonts w:ascii="Arial" w:hAnsi="Arial" w:cs="Arial"/>
        </w:rPr>
        <w:t>2024</w:t>
      </w:r>
    </w:p>
    <w:p w:rsidR="00D95D8B" w:rsidRPr="00963FD9" w:rsidRDefault="004C3231">
      <w:pPr>
        <w:rPr>
          <w:rFonts w:ascii="Arial" w:hAnsi="Arial" w:cs="Arial"/>
        </w:rPr>
      </w:pPr>
      <w:r w:rsidRPr="00963FD9">
        <w:rPr>
          <w:rFonts w:ascii="Arial" w:hAnsi="Arial" w:cs="Arial"/>
        </w:rPr>
        <w:t>Dear All,</w:t>
      </w:r>
    </w:p>
    <w:p w:rsidR="00FB0C0F" w:rsidRPr="00963FD9" w:rsidRDefault="00D77846" w:rsidP="006A7506">
      <w:pPr>
        <w:rPr>
          <w:rFonts w:ascii="Arial" w:hAnsi="Arial" w:cs="Arial"/>
          <w:b/>
        </w:rPr>
      </w:pPr>
      <w:r w:rsidRPr="00963FD9">
        <w:rPr>
          <w:rFonts w:ascii="Arial" w:hAnsi="Arial" w:cs="Arial"/>
          <w:b/>
        </w:rPr>
        <w:t>This week</w:t>
      </w:r>
    </w:p>
    <w:p w:rsidR="00202DA3" w:rsidRPr="00963FD9" w:rsidRDefault="00202DA3" w:rsidP="008505AC">
      <w:pPr>
        <w:rPr>
          <w:rFonts w:ascii="Arial" w:hAnsi="Arial" w:cs="Arial"/>
        </w:rPr>
      </w:pPr>
      <w:r w:rsidRPr="00963FD9">
        <w:rPr>
          <w:rFonts w:ascii="Arial" w:hAnsi="Arial" w:cs="Arial"/>
        </w:rPr>
        <w:t>What an amazing week we have had. We started off on Monday night with girls from Years 5 and 6 playing a friendly ga</w:t>
      </w:r>
      <w:r w:rsidR="009B2E03" w:rsidRPr="00963FD9">
        <w:rPr>
          <w:rFonts w:ascii="Arial" w:hAnsi="Arial" w:cs="Arial"/>
        </w:rPr>
        <w:t>me of football against Fairlawn. W</w:t>
      </w:r>
      <w:r w:rsidRPr="00963FD9">
        <w:rPr>
          <w:rFonts w:ascii="Arial" w:hAnsi="Arial" w:cs="Arial"/>
        </w:rPr>
        <w:t>e lost 2:1 but everyone played well and they enjoyed the experie</w:t>
      </w:r>
      <w:r w:rsidR="009B2E03" w:rsidRPr="00963FD9">
        <w:rPr>
          <w:rFonts w:ascii="Arial" w:hAnsi="Arial" w:cs="Arial"/>
        </w:rPr>
        <w:t>nce. More</w:t>
      </w:r>
      <w:r w:rsidRPr="00963FD9">
        <w:rPr>
          <w:rFonts w:ascii="Arial" w:hAnsi="Arial" w:cs="Arial"/>
        </w:rPr>
        <w:t xml:space="preserve"> matches</w:t>
      </w:r>
      <w:r w:rsidR="00806C1A" w:rsidRPr="00963FD9">
        <w:rPr>
          <w:rFonts w:ascii="Arial" w:hAnsi="Arial" w:cs="Arial"/>
        </w:rPr>
        <w:t xml:space="preserve"> with other local schools</w:t>
      </w:r>
      <w:r w:rsidRPr="00963FD9">
        <w:rPr>
          <w:rFonts w:ascii="Arial" w:hAnsi="Arial" w:cs="Arial"/>
        </w:rPr>
        <w:t xml:space="preserve"> </w:t>
      </w:r>
      <w:r w:rsidR="009B2E03" w:rsidRPr="00963FD9">
        <w:rPr>
          <w:rFonts w:ascii="Arial" w:hAnsi="Arial" w:cs="Arial"/>
        </w:rPr>
        <w:t>are arranged for</w:t>
      </w:r>
      <w:r w:rsidRPr="00963FD9">
        <w:rPr>
          <w:rFonts w:ascii="Arial" w:hAnsi="Arial" w:cs="Arial"/>
        </w:rPr>
        <w:t xml:space="preserve"> June</w:t>
      </w:r>
      <w:r w:rsidR="009B2E03" w:rsidRPr="00963FD9">
        <w:rPr>
          <w:rFonts w:ascii="Arial" w:hAnsi="Arial" w:cs="Arial"/>
        </w:rPr>
        <w:t xml:space="preserve">. </w:t>
      </w:r>
      <w:r w:rsidRPr="00963FD9">
        <w:rPr>
          <w:rFonts w:ascii="Arial" w:hAnsi="Arial" w:cs="Arial"/>
        </w:rPr>
        <w:t xml:space="preserve"> </w:t>
      </w:r>
      <w:bookmarkStart w:id="0" w:name="_GoBack"/>
      <w:bookmarkEnd w:id="0"/>
    </w:p>
    <w:p w:rsidR="00202DA3" w:rsidRPr="00963FD9" w:rsidRDefault="00202DA3" w:rsidP="008505AC">
      <w:pPr>
        <w:rPr>
          <w:rFonts w:ascii="Arial" w:hAnsi="Arial" w:cs="Arial"/>
        </w:rPr>
      </w:pPr>
      <w:r w:rsidRPr="00963FD9">
        <w:rPr>
          <w:rFonts w:ascii="Arial" w:hAnsi="Arial" w:cs="Arial"/>
        </w:rPr>
        <w:t xml:space="preserve">On </w:t>
      </w:r>
      <w:r w:rsidR="009B2E03" w:rsidRPr="00963FD9">
        <w:rPr>
          <w:rFonts w:ascii="Arial" w:hAnsi="Arial" w:cs="Arial"/>
        </w:rPr>
        <w:t>Tuesday,</w:t>
      </w:r>
      <w:r w:rsidRPr="00963FD9">
        <w:rPr>
          <w:rFonts w:ascii="Arial" w:hAnsi="Arial" w:cs="Arial"/>
        </w:rPr>
        <w:t xml:space="preserve"> we celebrated ‘Cultural Diversity Day’. Everyone dressed up in either a costume or colours that reflected their heritage. It was a real celebration of us all. We discovered that out of 195 countries in the world, 50 of them </w:t>
      </w:r>
      <w:r w:rsidR="009B2E03" w:rsidRPr="00963FD9">
        <w:rPr>
          <w:rFonts w:ascii="Arial" w:hAnsi="Arial" w:cs="Arial"/>
        </w:rPr>
        <w:t>have a place</w:t>
      </w:r>
      <w:r w:rsidRPr="00963FD9">
        <w:rPr>
          <w:rFonts w:ascii="Arial" w:hAnsi="Arial" w:cs="Arial"/>
        </w:rPr>
        <w:t xml:space="preserve"> at Perrymount. </w:t>
      </w:r>
    </w:p>
    <w:p w:rsidR="00202DA3" w:rsidRPr="00963FD9" w:rsidRDefault="009B2E03" w:rsidP="008505AC">
      <w:pPr>
        <w:rPr>
          <w:rFonts w:ascii="Arial" w:hAnsi="Arial" w:cs="Arial"/>
        </w:rPr>
      </w:pPr>
      <w:r w:rsidRPr="00963FD9">
        <w:rPr>
          <w:rFonts w:ascii="Arial" w:hAnsi="Arial" w:cs="Arial"/>
        </w:rPr>
        <w:t xml:space="preserve">Yesterday Year 6 visited ‘Go Ape’ and loved challenging themselves on high ropes and climbing through trees. </w:t>
      </w:r>
    </w:p>
    <w:p w:rsidR="00717548" w:rsidRPr="00963FD9" w:rsidRDefault="00717548" w:rsidP="008505AC">
      <w:pPr>
        <w:rPr>
          <w:rFonts w:ascii="Arial" w:hAnsi="Arial" w:cs="Arial"/>
        </w:rPr>
      </w:pPr>
      <w:r w:rsidRPr="00963FD9">
        <w:rPr>
          <w:rFonts w:ascii="Arial" w:hAnsi="Arial" w:cs="Arial"/>
        </w:rPr>
        <w:t>The week ended with Year 4’s class assembly. We found ou</w:t>
      </w:r>
      <w:r w:rsidR="0036484A" w:rsidRPr="00963FD9">
        <w:rPr>
          <w:rFonts w:ascii="Arial" w:hAnsi="Arial" w:cs="Arial"/>
        </w:rPr>
        <w:t xml:space="preserve">t all about the </w:t>
      </w:r>
      <w:r w:rsidR="006F50E4" w:rsidRPr="00963FD9">
        <w:rPr>
          <w:rFonts w:ascii="Arial" w:hAnsi="Arial" w:cs="Arial"/>
        </w:rPr>
        <w:t>Egyptians</w:t>
      </w:r>
      <w:r w:rsidR="0036484A" w:rsidRPr="00963FD9">
        <w:rPr>
          <w:rFonts w:ascii="Arial" w:hAnsi="Arial" w:cs="Arial"/>
        </w:rPr>
        <w:t xml:space="preserve"> and how mummies were embalmed, the effect orange juice has on our teeth and lots more.  The children spoke eloquently and with great enthusiasm. Well done Year 4!</w:t>
      </w:r>
    </w:p>
    <w:p w:rsidR="00120066" w:rsidRPr="00963FD9" w:rsidRDefault="00120066" w:rsidP="008505AC">
      <w:pPr>
        <w:rPr>
          <w:rFonts w:ascii="Arial" w:hAnsi="Arial" w:cs="Arial"/>
        </w:rPr>
      </w:pPr>
      <w:r w:rsidRPr="00963FD9">
        <w:rPr>
          <w:rFonts w:ascii="Arial" w:hAnsi="Arial" w:cs="Arial"/>
        </w:rPr>
        <w:t xml:space="preserve">I hope you enjoyed reading our science, history and EYFS newsletters. If you have any questions regarding our curriculum then please just ask. </w:t>
      </w:r>
    </w:p>
    <w:p w:rsidR="00A367CA" w:rsidRPr="00963FD9" w:rsidRDefault="00A367CA" w:rsidP="008505AC">
      <w:pPr>
        <w:rPr>
          <w:rFonts w:ascii="Arial" w:hAnsi="Arial" w:cs="Arial"/>
          <w:b/>
        </w:rPr>
      </w:pPr>
      <w:r w:rsidRPr="00963FD9">
        <w:rPr>
          <w:rFonts w:ascii="Arial" w:hAnsi="Arial" w:cs="Arial"/>
          <w:b/>
        </w:rPr>
        <w:t>Perrymount Summer Fair</w:t>
      </w:r>
    </w:p>
    <w:p w:rsidR="00A367CA" w:rsidRPr="00963FD9" w:rsidRDefault="00A367CA" w:rsidP="008505AC">
      <w:pPr>
        <w:rPr>
          <w:rFonts w:ascii="Arial" w:hAnsi="Arial" w:cs="Arial"/>
        </w:rPr>
      </w:pPr>
      <w:r w:rsidRPr="00963FD9">
        <w:rPr>
          <w:rFonts w:ascii="Arial" w:hAnsi="Arial" w:cs="Arial"/>
        </w:rPr>
        <w:t>This year our summer fair will be on Friday 12</w:t>
      </w:r>
      <w:r w:rsidRPr="00963FD9">
        <w:rPr>
          <w:rFonts w:ascii="Arial" w:hAnsi="Arial" w:cs="Arial"/>
          <w:vertAlign w:val="superscript"/>
        </w:rPr>
        <w:t>th</w:t>
      </w:r>
      <w:r w:rsidRPr="00963FD9">
        <w:rPr>
          <w:rFonts w:ascii="Arial" w:hAnsi="Arial" w:cs="Arial"/>
        </w:rPr>
        <w:t xml:space="preserve"> July. We want this to be a great success and to do so we will need your help. Please consider volunteering some time to either help with preparations, run a stall or both. More information to </w:t>
      </w:r>
      <w:r w:rsidR="00120066" w:rsidRPr="00963FD9">
        <w:rPr>
          <w:rFonts w:ascii="Arial" w:hAnsi="Arial" w:cs="Arial"/>
        </w:rPr>
        <w:t xml:space="preserve">follow. </w:t>
      </w:r>
    </w:p>
    <w:p w:rsidR="00120066" w:rsidRPr="00963FD9" w:rsidRDefault="00120066" w:rsidP="00120066">
      <w:pPr>
        <w:rPr>
          <w:rFonts w:ascii="Arial" w:hAnsi="Arial" w:cs="Arial"/>
          <w:b/>
        </w:rPr>
      </w:pPr>
      <w:r w:rsidRPr="00963FD9">
        <w:rPr>
          <w:rFonts w:ascii="Arial" w:hAnsi="Arial" w:cs="Arial"/>
          <w:b/>
        </w:rPr>
        <w:t>Half Term</w:t>
      </w:r>
    </w:p>
    <w:p w:rsidR="00120066" w:rsidRPr="00963FD9" w:rsidRDefault="00120066" w:rsidP="00120066">
      <w:pPr>
        <w:rPr>
          <w:rFonts w:ascii="Arial" w:hAnsi="Arial" w:cs="Arial"/>
        </w:rPr>
      </w:pPr>
      <w:r w:rsidRPr="00963FD9">
        <w:rPr>
          <w:rFonts w:ascii="Arial" w:hAnsi="Arial" w:cs="Arial"/>
        </w:rPr>
        <w:t>Next week school is closed. The children return on Monday June 3</w:t>
      </w:r>
      <w:r w:rsidRPr="00963FD9">
        <w:rPr>
          <w:rFonts w:ascii="Arial" w:hAnsi="Arial" w:cs="Arial"/>
          <w:vertAlign w:val="superscript"/>
        </w:rPr>
        <w:t>rd</w:t>
      </w:r>
      <w:r w:rsidRPr="00963FD9">
        <w:rPr>
          <w:rFonts w:ascii="Arial" w:hAnsi="Arial" w:cs="Arial"/>
        </w:rPr>
        <w:t xml:space="preserve">. </w:t>
      </w:r>
    </w:p>
    <w:p w:rsidR="00975D06" w:rsidRPr="00963FD9" w:rsidRDefault="003B6BF4" w:rsidP="00EF2E5E">
      <w:pPr>
        <w:rPr>
          <w:rFonts w:ascii="Arial" w:hAnsi="Arial" w:cs="Arial"/>
          <w:b/>
          <w:color w:val="202020"/>
        </w:rPr>
      </w:pPr>
      <w:r w:rsidRPr="00963FD9">
        <w:rPr>
          <w:rFonts w:ascii="Arial" w:hAnsi="Arial" w:cs="Arial"/>
          <w:b/>
          <w:color w:val="202020"/>
        </w:rPr>
        <w:t>Attendance</w:t>
      </w:r>
    </w:p>
    <w:p w:rsidR="00EF2E5E" w:rsidRPr="00963FD9" w:rsidRDefault="00EF2E5E" w:rsidP="00EF2E5E">
      <w:pPr>
        <w:rPr>
          <w:rFonts w:ascii="Arial" w:hAnsi="Arial" w:cs="Arial"/>
          <w:b/>
        </w:rPr>
      </w:pPr>
      <w:r w:rsidRPr="00963FD9">
        <w:rPr>
          <w:rFonts w:ascii="Arial" w:hAnsi="Arial" w:cs="Arial"/>
        </w:rPr>
        <w:t>This week’s figures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EF2E5E" w:rsidRPr="00963FD9" w:rsidTr="00294045">
        <w:tc>
          <w:tcPr>
            <w:tcW w:w="1555" w:type="dxa"/>
          </w:tcPr>
          <w:p w:rsidR="00EF2E5E" w:rsidRPr="00963FD9" w:rsidRDefault="00EF2E5E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Class</w:t>
            </w:r>
          </w:p>
        </w:tc>
        <w:tc>
          <w:tcPr>
            <w:tcW w:w="1701" w:type="dxa"/>
          </w:tcPr>
          <w:p w:rsidR="00EF2E5E" w:rsidRPr="00963FD9" w:rsidRDefault="00EF2E5E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Attendance</w:t>
            </w:r>
          </w:p>
        </w:tc>
        <w:tc>
          <w:tcPr>
            <w:tcW w:w="1559" w:type="dxa"/>
          </w:tcPr>
          <w:p w:rsidR="00EF2E5E" w:rsidRPr="00963FD9" w:rsidRDefault="00EF2E5E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 xml:space="preserve">How many </w:t>
            </w:r>
            <w:proofErr w:type="spellStart"/>
            <w:r w:rsidRPr="00963FD9">
              <w:rPr>
                <w:rFonts w:ascii="Arial" w:hAnsi="Arial" w:cs="Arial"/>
              </w:rPr>
              <w:t>lates</w:t>
            </w:r>
            <w:proofErr w:type="spellEnd"/>
            <w:r w:rsidRPr="00963FD9">
              <w:rPr>
                <w:rFonts w:ascii="Arial" w:hAnsi="Arial" w:cs="Arial"/>
              </w:rPr>
              <w:t>?</w:t>
            </w:r>
          </w:p>
        </w:tc>
      </w:tr>
      <w:tr w:rsidR="00EF2E5E" w:rsidRPr="00963FD9" w:rsidTr="00294045">
        <w:tc>
          <w:tcPr>
            <w:tcW w:w="1555" w:type="dxa"/>
          </w:tcPr>
          <w:p w:rsidR="00EF2E5E" w:rsidRPr="00963FD9" w:rsidRDefault="00EF2E5E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Reception</w:t>
            </w:r>
          </w:p>
        </w:tc>
        <w:tc>
          <w:tcPr>
            <w:tcW w:w="1701" w:type="dxa"/>
          </w:tcPr>
          <w:p w:rsidR="00EF2E5E" w:rsidRPr="00963FD9" w:rsidRDefault="0036484A" w:rsidP="00C87ACE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86.17</w:t>
            </w:r>
            <w:r w:rsidR="0085574F" w:rsidRPr="00963FD9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963FD9" w:rsidRDefault="00EF71AF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4</w:t>
            </w:r>
          </w:p>
        </w:tc>
      </w:tr>
      <w:tr w:rsidR="00EF2E5E" w:rsidRPr="00963FD9" w:rsidTr="00294045">
        <w:tc>
          <w:tcPr>
            <w:tcW w:w="1555" w:type="dxa"/>
          </w:tcPr>
          <w:p w:rsidR="00EF2E5E" w:rsidRPr="00963FD9" w:rsidRDefault="00EF2E5E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Year 1</w:t>
            </w:r>
          </w:p>
        </w:tc>
        <w:tc>
          <w:tcPr>
            <w:tcW w:w="1701" w:type="dxa"/>
          </w:tcPr>
          <w:p w:rsidR="00EF2E5E" w:rsidRPr="00963FD9" w:rsidRDefault="0036484A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90.35</w:t>
            </w:r>
            <w:r w:rsidR="0085574F" w:rsidRPr="00963FD9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963FD9" w:rsidRDefault="00EF71AF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5</w:t>
            </w:r>
          </w:p>
        </w:tc>
      </w:tr>
      <w:tr w:rsidR="00EF2E5E" w:rsidRPr="00963FD9" w:rsidTr="00294045">
        <w:tc>
          <w:tcPr>
            <w:tcW w:w="1555" w:type="dxa"/>
          </w:tcPr>
          <w:p w:rsidR="00EF2E5E" w:rsidRPr="00963FD9" w:rsidRDefault="00EF2E5E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Year 2</w:t>
            </w:r>
          </w:p>
        </w:tc>
        <w:tc>
          <w:tcPr>
            <w:tcW w:w="1701" w:type="dxa"/>
          </w:tcPr>
          <w:p w:rsidR="00EF2E5E" w:rsidRPr="00963FD9" w:rsidRDefault="0036484A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97.44</w:t>
            </w:r>
            <w:r w:rsidR="0085574F" w:rsidRPr="00963FD9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963FD9" w:rsidRDefault="00EF71AF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4</w:t>
            </w:r>
          </w:p>
        </w:tc>
      </w:tr>
      <w:tr w:rsidR="00EF2E5E" w:rsidRPr="00963FD9" w:rsidTr="00294045">
        <w:tc>
          <w:tcPr>
            <w:tcW w:w="1555" w:type="dxa"/>
          </w:tcPr>
          <w:p w:rsidR="00EF2E5E" w:rsidRPr="00963FD9" w:rsidRDefault="00EF2E5E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Year 3</w:t>
            </w:r>
          </w:p>
        </w:tc>
        <w:tc>
          <w:tcPr>
            <w:tcW w:w="1701" w:type="dxa"/>
          </w:tcPr>
          <w:p w:rsidR="00EF2E5E" w:rsidRPr="00963FD9" w:rsidRDefault="0036484A" w:rsidP="007A44D6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99.1</w:t>
            </w:r>
            <w:r w:rsidR="0085574F" w:rsidRPr="00963FD9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963FD9" w:rsidRDefault="00EF71AF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6</w:t>
            </w:r>
          </w:p>
        </w:tc>
      </w:tr>
      <w:tr w:rsidR="00EF2E5E" w:rsidRPr="00963FD9" w:rsidTr="00294045">
        <w:tc>
          <w:tcPr>
            <w:tcW w:w="1555" w:type="dxa"/>
          </w:tcPr>
          <w:p w:rsidR="00EF2E5E" w:rsidRPr="00963FD9" w:rsidRDefault="00EF2E5E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Year 4</w:t>
            </w:r>
          </w:p>
        </w:tc>
        <w:tc>
          <w:tcPr>
            <w:tcW w:w="1701" w:type="dxa"/>
          </w:tcPr>
          <w:p w:rsidR="00EF2E5E" w:rsidRPr="00963FD9" w:rsidRDefault="0036484A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94.48</w:t>
            </w:r>
            <w:r w:rsidR="0085574F" w:rsidRPr="00963FD9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963FD9" w:rsidRDefault="00EF71AF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3</w:t>
            </w:r>
          </w:p>
        </w:tc>
      </w:tr>
      <w:tr w:rsidR="00EF2E5E" w:rsidRPr="00963FD9" w:rsidTr="00294045">
        <w:tc>
          <w:tcPr>
            <w:tcW w:w="1555" w:type="dxa"/>
          </w:tcPr>
          <w:p w:rsidR="00EF2E5E" w:rsidRPr="00963FD9" w:rsidRDefault="00EF2E5E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Year 5</w:t>
            </w:r>
          </w:p>
        </w:tc>
        <w:tc>
          <w:tcPr>
            <w:tcW w:w="1701" w:type="dxa"/>
          </w:tcPr>
          <w:p w:rsidR="00EF2E5E" w:rsidRPr="00963FD9" w:rsidRDefault="0036484A" w:rsidP="00D72990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90</w:t>
            </w:r>
            <w:r w:rsidR="0085574F" w:rsidRPr="00963FD9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963FD9" w:rsidRDefault="00EF71AF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6</w:t>
            </w:r>
          </w:p>
        </w:tc>
      </w:tr>
      <w:tr w:rsidR="00EF2E5E" w:rsidRPr="00963FD9" w:rsidTr="00294045">
        <w:tc>
          <w:tcPr>
            <w:tcW w:w="1555" w:type="dxa"/>
          </w:tcPr>
          <w:p w:rsidR="00EF2E5E" w:rsidRPr="00963FD9" w:rsidRDefault="00EF2E5E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Year 6</w:t>
            </w:r>
          </w:p>
        </w:tc>
        <w:tc>
          <w:tcPr>
            <w:tcW w:w="1701" w:type="dxa"/>
          </w:tcPr>
          <w:p w:rsidR="00EF2E5E" w:rsidRPr="00963FD9" w:rsidRDefault="0036484A" w:rsidP="00AF266E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90.19</w:t>
            </w:r>
            <w:r w:rsidR="0085574F" w:rsidRPr="00963FD9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963FD9" w:rsidRDefault="00EF71AF" w:rsidP="00294045">
            <w:pPr>
              <w:rPr>
                <w:rFonts w:ascii="Arial" w:hAnsi="Arial" w:cs="Arial"/>
              </w:rPr>
            </w:pPr>
            <w:r w:rsidRPr="00963FD9">
              <w:rPr>
                <w:rFonts w:ascii="Arial" w:hAnsi="Arial" w:cs="Arial"/>
              </w:rPr>
              <w:t>3</w:t>
            </w:r>
          </w:p>
        </w:tc>
      </w:tr>
    </w:tbl>
    <w:p w:rsidR="00AF62B2" w:rsidRPr="00963FD9" w:rsidRDefault="00AF62B2" w:rsidP="00231BFE">
      <w:pPr>
        <w:rPr>
          <w:rFonts w:ascii="Arial" w:hAnsi="Arial" w:cs="Arial"/>
          <w:b/>
        </w:rPr>
      </w:pPr>
    </w:p>
    <w:p w:rsidR="00717548" w:rsidRPr="00963FD9" w:rsidRDefault="00717548" w:rsidP="00231BFE">
      <w:pPr>
        <w:rPr>
          <w:rFonts w:ascii="Arial" w:hAnsi="Arial" w:cs="Arial"/>
        </w:rPr>
      </w:pPr>
      <w:r w:rsidRPr="00963FD9">
        <w:rPr>
          <w:rFonts w:ascii="Arial" w:hAnsi="Arial" w:cs="Arial"/>
        </w:rPr>
        <w:t xml:space="preserve">Congratulations to </w:t>
      </w:r>
      <w:r w:rsidR="00D54AAB" w:rsidRPr="00963FD9">
        <w:rPr>
          <w:rFonts w:ascii="Arial" w:hAnsi="Arial" w:cs="Arial"/>
        </w:rPr>
        <w:t>Year 3 for winning the attendance cup!</w:t>
      </w:r>
    </w:p>
    <w:p w:rsidR="00541B72" w:rsidRPr="00963FD9" w:rsidRDefault="00FC4E83">
      <w:pPr>
        <w:rPr>
          <w:rFonts w:ascii="Arial" w:hAnsi="Arial" w:cs="Arial"/>
        </w:rPr>
      </w:pPr>
      <w:r w:rsidRPr="00963FD9">
        <w:rPr>
          <w:rFonts w:ascii="Arial" w:hAnsi="Arial" w:cs="Arial"/>
        </w:rPr>
        <w:t>Best wishes</w:t>
      </w:r>
      <w:r w:rsidR="00963FD9" w:rsidRPr="00963FD9">
        <w:rPr>
          <w:rFonts w:ascii="Arial" w:hAnsi="Arial" w:cs="Arial"/>
        </w:rPr>
        <w:t>,</w:t>
      </w:r>
    </w:p>
    <w:p w:rsidR="00F93F3E" w:rsidRPr="00963FD9" w:rsidRDefault="00F93F3E">
      <w:pPr>
        <w:rPr>
          <w:rFonts w:ascii="Arial" w:hAnsi="Arial" w:cs="Arial"/>
        </w:rPr>
      </w:pPr>
      <w:r w:rsidRPr="00963FD9">
        <w:rPr>
          <w:rFonts w:ascii="Arial" w:hAnsi="Arial" w:cs="Arial"/>
        </w:rPr>
        <w:t>Chris</w:t>
      </w:r>
      <w:r w:rsidR="00E838D6" w:rsidRPr="00963FD9">
        <w:rPr>
          <w:rFonts w:ascii="Arial" w:hAnsi="Arial" w:cs="Arial"/>
        </w:rPr>
        <w:t>tine</w:t>
      </w:r>
      <w:r w:rsidRPr="00963FD9">
        <w:rPr>
          <w:rFonts w:ascii="Arial" w:hAnsi="Arial" w:cs="Arial"/>
        </w:rPr>
        <w:t xml:space="preserve"> Keen</w:t>
      </w:r>
    </w:p>
    <w:p w:rsidR="0056455A" w:rsidRPr="00963FD9" w:rsidRDefault="0056455A">
      <w:pPr>
        <w:rPr>
          <w:rFonts w:ascii="Arial" w:hAnsi="Arial" w:cs="Arial"/>
        </w:rPr>
      </w:pPr>
      <w:r w:rsidRPr="00963FD9">
        <w:rPr>
          <w:rFonts w:ascii="Arial" w:hAnsi="Arial" w:cs="Arial"/>
        </w:rPr>
        <w:t>Headteacher</w:t>
      </w:r>
    </w:p>
    <w:p w:rsidR="00E01A2A" w:rsidRPr="00963FD9" w:rsidRDefault="00E01A2A">
      <w:pPr>
        <w:rPr>
          <w:rFonts w:ascii="Arial" w:hAnsi="Arial" w:cs="Arial"/>
        </w:rPr>
      </w:pPr>
    </w:p>
    <w:sectPr w:rsidR="00E01A2A" w:rsidRPr="00963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03CC"/>
    <w:multiLevelType w:val="multilevel"/>
    <w:tmpl w:val="CAD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D34CB"/>
    <w:multiLevelType w:val="multilevel"/>
    <w:tmpl w:val="39C0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46FEA"/>
    <w:multiLevelType w:val="hybridMultilevel"/>
    <w:tmpl w:val="552E4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91C45"/>
    <w:multiLevelType w:val="hybridMultilevel"/>
    <w:tmpl w:val="8CB6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12F3F"/>
    <w:rsid w:val="00022350"/>
    <w:rsid w:val="00027418"/>
    <w:rsid w:val="000573EB"/>
    <w:rsid w:val="000618C3"/>
    <w:rsid w:val="00065676"/>
    <w:rsid w:val="000A5615"/>
    <w:rsid w:val="000A6FE1"/>
    <w:rsid w:val="000B0011"/>
    <w:rsid w:val="000D01A6"/>
    <w:rsid w:val="000E0303"/>
    <w:rsid w:val="000E22D8"/>
    <w:rsid w:val="00107153"/>
    <w:rsid w:val="001174FD"/>
    <w:rsid w:val="00120066"/>
    <w:rsid w:val="001308F1"/>
    <w:rsid w:val="001535E9"/>
    <w:rsid w:val="001638CF"/>
    <w:rsid w:val="0017688E"/>
    <w:rsid w:val="00197F71"/>
    <w:rsid w:val="001A6656"/>
    <w:rsid w:val="001B417A"/>
    <w:rsid w:val="001C1AF4"/>
    <w:rsid w:val="001C3133"/>
    <w:rsid w:val="001C6646"/>
    <w:rsid w:val="001E500C"/>
    <w:rsid w:val="001F2C91"/>
    <w:rsid w:val="001F791D"/>
    <w:rsid w:val="00202DA3"/>
    <w:rsid w:val="00203649"/>
    <w:rsid w:val="002048E8"/>
    <w:rsid w:val="002146BF"/>
    <w:rsid w:val="00220C44"/>
    <w:rsid w:val="00231BFE"/>
    <w:rsid w:val="00244EC5"/>
    <w:rsid w:val="002541DC"/>
    <w:rsid w:val="00261629"/>
    <w:rsid w:val="0027674F"/>
    <w:rsid w:val="00287FB6"/>
    <w:rsid w:val="00294045"/>
    <w:rsid w:val="002B7B7D"/>
    <w:rsid w:val="002D39B2"/>
    <w:rsid w:val="0035452E"/>
    <w:rsid w:val="00355E55"/>
    <w:rsid w:val="0036484A"/>
    <w:rsid w:val="00372F81"/>
    <w:rsid w:val="0037764B"/>
    <w:rsid w:val="003B6BF4"/>
    <w:rsid w:val="003D4999"/>
    <w:rsid w:val="003E7C43"/>
    <w:rsid w:val="003F4D51"/>
    <w:rsid w:val="00407E2F"/>
    <w:rsid w:val="00407FC8"/>
    <w:rsid w:val="00424577"/>
    <w:rsid w:val="00427807"/>
    <w:rsid w:val="00443AAA"/>
    <w:rsid w:val="00471D08"/>
    <w:rsid w:val="004955D2"/>
    <w:rsid w:val="004B0CB4"/>
    <w:rsid w:val="004C3231"/>
    <w:rsid w:val="004D7CCD"/>
    <w:rsid w:val="004F064C"/>
    <w:rsid w:val="00514422"/>
    <w:rsid w:val="00520C21"/>
    <w:rsid w:val="0052335C"/>
    <w:rsid w:val="0053112E"/>
    <w:rsid w:val="00541B72"/>
    <w:rsid w:val="00543399"/>
    <w:rsid w:val="0056455A"/>
    <w:rsid w:val="005907F1"/>
    <w:rsid w:val="0059155E"/>
    <w:rsid w:val="00594F1C"/>
    <w:rsid w:val="005B5A5F"/>
    <w:rsid w:val="005B5F98"/>
    <w:rsid w:val="005E4C26"/>
    <w:rsid w:val="005F4541"/>
    <w:rsid w:val="005F4AD1"/>
    <w:rsid w:val="0060017C"/>
    <w:rsid w:val="00620E7D"/>
    <w:rsid w:val="00636929"/>
    <w:rsid w:val="0064432C"/>
    <w:rsid w:val="00653160"/>
    <w:rsid w:val="006577EA"/>
    <w:rsid w:val="0066421F"/>
    <w:rsid w:val="00673B83"/>
    <w:rsid w:val="00685FD1"/>
    <w:rsid w:val="00697C1C"/>
    <w:rsid w:val="006A4D6E"/>
    <w:rsid w:val="006A7506"/>
    <w:rsid w:val="006D094E"/>
    <w:rsid w:val="006D5E93"/>
    <w:rsid w:val="006D72D8"/>
    <w:rsid w:val="006F3B3F"/>
    <w:rsid w:val="006F50E4"/>
    <w:rsid w:val="00717548"/>
    <w:rsid w:val="00731CD0"/>
    <w:rsid w:val="00731D5A"/>
    <w:rsid w:val="007462D4"/>
    <w:rsid w:val="00757F47"/>
    <w:rsid w:val="007633BE"/>
    <w:rsid w:val="00766308"/>
    <w:rsid w:val="007862D9"/>
    <w:rsid w:val="007A27E8"/>
    <w:rsid w:val="007A44D6"/>
    <w:rsid w:val="007A73EB"/>
    <w:rsid w:val="007B4266"/>
    <w:rsid w:val="007E0507"/>
    <w:rsid w:val="007E5F22"/>
    <w:rsid w:val="007E63B3"/>
    <w:rsid w:val="007F45BA"/>
    <w:rsid w:val="007F7FC2"/>
    <w:rsid w:val="00804ABB"/>
    <w:rsid w:val="00806C1A"/>
    <w:rsid w:val="00817378"/>
    <w:rsid w:val="00846962"/>
    <w:rsid w:val="008505AC"/>
    <w:rsid w:val="00855674"/>
    <w:rsid w:val="0085574F"/>
    <w:rsid w:val="00855C9C"/>
    <w:rsid w:val="008641CC"/>
    <w:rsid w:val="00893250"/>
    <w:rsid w:val="008C1074"/>
    <w:rsid w:val="008C2070"/>
    <w:rsid w:val="008C4340"/>
    <w:rsid w:val="008E00A9"/>
    <w:rsid w:val="008E35C6"/>
    <w:rsid w:val="008E4C52"/>
    <w:rsid w:val="008F1E3A"/>
    <w:rsid w:val="008F6021"/>
    <w:rsid w:val="009147DB"/>
    <w:rsid w:val="00921BB9"/>
    <w:rsid w:val="0094327C"/>
    <w:rsid w:val="009458C4"/>
    <w:rsid w:val="009475F8"/>
    <w:rsid w:val="00963FD9"/>
    <w:rsid w:val="00973074"/>
    <w:rsid w:val="00975D06"/>
    <w:rsid w:val="00985E3A"/>
    <w:rsid w:val="0099210F"/>
    <w:rsid w:val="009A2461"/>
    <w:rsid w:val="009A4E88"/>
    <w:rsid w:val="009B2E03"/>
    <w:rsid w:val="009F17A5"/>
    <w:rsid w:val="00A22311"/>
    <w:rsid w:val="00A340AB"/>
    <w:rsid w:val="00A367CA"/>
    <w:rsid w:val="00A617E8"/>
    <w:rsid w:val="00A62377"/>
    <w:rsid w:val="00A625A3"/>
    <w:rsid w:val="00A81906"/>
    <w:rsid w:val="00AA525C"/>
    <w:rsid w:val="00AF266E"/>
    <w:rsid w:val="00AF62B2"/>
    <w:rsid w:val="00AF653F"/>
    <w:rsid w:val="00B04A2B"/>
    <w:rsid w:val="00B11F95"/>
    <w:rsid w:val="00B270E5"/>
    <w:rsid w:val="00B65A51"/>
    <w:rsid w:val="00B7781D"/>
    <w:rsid w:val="00B83B9F"/>
    <w:rsid w:val="00B845C0"/>
    <w:rsid w:val="00B9616E"/>
    <w:rsid w:val="00BA0940"/>
    <w:rsid w:val="00BA2C3C"/>
    <w:rsid w:val="00C004E5"/>
    <w:rsid w:val="00C01DD3"/>
    <w:rsid w:val="00C1693F"/>
    <w:rsid w:val="00C242DD"/>
    <w:rsid w:val="00C53DFE"/>
    <w:rsid w:val="00C84B8A"/>
    <w:rsid w:val="00C87ACE"/>
    <w:rsid w:val="00C9798A"/>
    <w:rsid w:val="00CA3DCF"/>
    <w:rsid w:val="00CB37E7"/>
    <w:rsid w:val="00CE5B40"/>
    <w:rsid w:val="00CF2258"/>
    <w:rsid w:val="00D03726"/>
    <w:rsid w:val="00D22854"/>
    <w:rsid w:val="00D340DD"/>
    <w:rsid w:val="00D3544A"/>
    <w:rsid w:val="00D367FF"/>
    <w:rsid w:val="00D40787"/>
    <w:rsid w:val="00D54AAB"/>
    <w:rsid w:val="00D72990"/>
    <w:rsid w:val="00D77846"/>
    <w:rsid w:val="00D831DC"/>
    <w:rsid w:val="00D87AC8"/>
    <w:rsid w:val="00D93896"/>
    <w:rsid w:val="00D95D8B"/>
    <w:rsid w:val="00DA16F3"/>
    <w:rsid w:val="00DA6B80"/>
    <w:rsid w:val="00DB2BE5"/>
    <w:rsid w:val="00DB2F5B"/>
    <w:rsid w:val="00DB4370"/>
    <w:rsid w:val="00DD0014"/>
    <w:rsid w:val="00DE5782"/>
    <w:rsid w:val="00DF038A"/>
    <w:rsid w:val="00E015F5"/>
    <w:rsid w:val="00E01A2A"/>
    <w:rsid w:val="00E16DC1"/>
    <w:rsid w:val="00E34074"/>
    <w:rsid w:val="00E3409A"/>
    <w:rsid w:val="00E4028E"/>
    <w:rsid w:val="00E54244"/>
    <w:rsid w:val="00E57883"/>
    <w:rsid w:val="00E631D0"/>
    <w:rsid w:val="00E6544D"/>
    <w:rsid w:val="00E77284"/>
    <w:rsid w:val="00E838D6"/>
    <w:rsid w:val="00E93D7D"/>
    <w:rsid w:val="00E979D5"/>
    <w:rsid w:val="00EB4F79"/>
    <w:rsid w:val="00ED19DF"/>
    <w:rsid w:val="00ED347D"/>
    <w:rsid w:val="00ED55C4"/>
    <w:rsid w:val="00EE57D0"/>
    <w:rsid w:val="00EF2E5E"/>
    <w:rsid w:val="00EF4EB8"/>
    <w:rsid w:val="00EF71AF"/>
    <w:rsid w:val="00F011E6"/>
    <w:rsid w:val="00F1013A"/>
    <w:rsid w:val="00F16924"/>
    <w:rsid w:val="00F23304"/>
    <w:rsid w:val="00F43E2E"/>
    <w:rsid w:val="00F46FC5"/>
    <w:rsid w:val="00F66943"/>
    <w:rsid w:val="00F93F3E"/>
    <w:rsid w:val="00FB0C0F"/>
    <w:rsid w:val="00FB4A18"/>
    <w:rsid w:val="00FC4DA0"/>
    <w:rsid w:val="00FC4E83"/>
    <w:rsid w:val="00FE37AA"/>
    <w:rsid w:val="00FE79EB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4ED5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  <w:style w:type="paragraph" w:customStyle="1" w:styleId="xmsonormal">
    <w:name w:val="x_msonormal"/>
    <w:basedOn w:val="Normal"/>
    <w:rsid w:val="00E7728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E7728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CD21-D352-4980-93CD-B1F72479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3</cp:revision>
  <cp:lastPrinted>2024-05-17T10:06:00Z</cp:lastPrinted>
  <dcterms:created xsi:type="dcterms:W3CDTF">2024-05-24T10:33:00Z</dcterms:created>
  <dcterms:modified xsi:type="dcterms:W3CDTF">2024-05-24T10:37:00Z</dcterms:modified>
</cp:coreProperties>
</file>